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4" w:rsidRDefault="00F90104" w:rsidP="002D0DB7">
      <w:pPr>
        <w:pStyle w:val="Heading2"/>
      </w:pPr>
      <w:r>
        <w:t>Anexo 2. Cuadro de clasificación de fondos</w:t>
      </w:r>
    </w:p>
    <w:p w:rsidR="00F90104" w:rsidRDefault="00F90104" w:rsidP="002D0DB7"/>
    <w:tbl>
      <w:tblPr>
        <w:tblW w:w="1505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60"/>
        <w:gridCol w:w="7535"/>
        <w:gridCol w:w="2177"/>
        <w:gridCol w:w="902"/>
        <w:gridCol w:w="1474"/>
        <w:gridCol w:w="1508"/>
      </w:tblGrid>
      <w:tr w:rsidR="00F90104" w:rsidRPr="00BB42F7" w:rsidTr="00653ABC">
        <w:trPr>
          <w:trHeight w:val="945"/>
        </w:trPr>
        <w:tc>
          <w:tcPr>
            <w:tcW w:w="1460" w:type="dxa"/>
            <w:shd w:val="clear" w:color="auto" w:fill="B3B3B3"/>
            <w:noWrap/>
            <w:vAlign w:val="bottom"/>
          </w:tcPr>
          <w:p w:rsidR="00F90104" w:rsidRPr="00BB42F7" w:rsidRDefault="00F90104" w:rsidP="00653ABC">
            <w:pPr>
              <w:rPr>
                <w:b/>
                <w:bCs/>
              </w:rPr>
            </w:pPr>
            <w:r w:rsidRPr="00BB42F7">
              <w:rPr>
                <w:b/>
                <w:bCs/>
              </w:rPr>
              <w:t>Clasificación</w:t>
            </w:r>
          </w:p>
        </w:tc>
        <w:tc>
          <w:tcPr>
            <w:tcW w:w="7535" w:type="dxa"/>
            <w:shd w:val="clear" w:color="auto" w:fill="B3B3B3"/>
            <w:vAlign w:val="bottom"/>
          </w:tcPr>
          <w:p w:rsidR="00F90104" w:rsidRPr="00BB42F7" w:rsidRDefault="00F90104" w:rsidP="0065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FONDOS</w:t>
            </w:r>
          </w:p>
        </w:tc>
        <w:tc>
          <w:tcPr>
            <w:tcW w:w="2177" w:type="dxa"/>
            <w:shd w:val="clear" w:color="auto" w:fill="B3B3B3"/>
            <w:vAlign w:val="bottom"/>
          </w:tcPr>
          <w:p w:rsidR="00F90104" w:rsidRPr="00BB42F7" w:rsidRDefault="00F90104" w:rsidP="00653ABC">
            <w:pPr>
              <w:jc w:val="center"/>
              <w:rPr>
                <w:b/>
                <w:bCs/>
              </w:rPr>
            </w:pPr>
            <w:r w:rsidRPr="00BB42F7">
              <w:rPr>
                <w:b/>
                <w:bCs/>
              </w:rPr>
              <w:t>Código de signatura</w:t>
            </w:r>
          </w:p>
        </w:tc>
        <w:tc>
          <w:tcPr>
            <w:tcW w:w="902" w:type="dxa"/>
            <w:shd w:val="clear" w:color="auto" w:fill="B3B3B3"/>
            <w:vAlign w:val="bottom"/>
          </w:tcPr>
          <w:p w:rsidR="00F90104" w:rsidRPr="00BB42F7" w:rsidRDefault="00F90104" w:rsidP="00653ABC">
            <w:pPr>
              <w:jc w:val="center"/>
              <w:rPr>
                <w:b/>
                <w:bCs/>
              </w:rPr>
            </w:pPr>
            <w:r w:rsidRPr="00BB42F7">
              <w:rPr>
                <w:b/>
                <w:bCs/>
              </w:rPr>
              <w:t>Ficha fondo en Aleph</w:t>
            </w:r>
          </w:p>
        </w:tc>
        <w:tc>
          <w:tcPr>
            <w:tcW w:w="1474" w:type="dxa"/>
            <w:shd w:val="clear" w:color="auto" w:fill="B3B3B3"/>
            <w:vAlign w:val="bottom"/>
          </w:tcPr>
          <w:p w:rsidR="00F90104" w:rsidRPr="00BB42F7" w:rsidRDefault="00F90104" w:rsidP="00653ABC">
            <w:pPr>
              <w:jc w:val="right"/>
              <w:rPr>
                <w:b/>
                <w:bCs/>
              </w:rPr>
            </w:pPr>
            <w:r w:rsidRPr="00BB42F7">
              <w:rPr>
                <w:b/>
                <w:bCs/>
              </w:rPr>
              <w:t>Nº unidades de instalación</w:t>
            </w:r>
          </w:p>
        </w:tc>
        <w:tc>
          <w:tcPr>
            <w:tcW w:w="1508" w:type="dxa"/>
            <w:shd w:val="clear" w:color="auto" w:fill="B3B3B3"/>
            <w:noWrap/>
            <w:vAlign w:val="bottom"/>
          </w:tcPr>
          <w:p w:rsidR="00F90104" w:rsidRPr="00BB42F7" w:rsidRDefault="00F90104" w:rsidP="00653ABC">
            <w:pPr>
              <w:rPr>
                <w:b/>
                <w:bCs/>
              </w:rPr>
            </w:pPr>
            <w:r w:rsidRPr="00BB42F7">
              <w:rPr>
                <w:b/>
                <w:bCs/>
              </w:rPr>
              <w:t>Metros lineales</w:t>
            </w:r>
          </w:p>
        </w:tc>
      </w:tr>
      <w:tr w:rsidR="00F90104" w:rsidRPr="00BB42F7" w:rsidTr="00653ABC">
        <w:trPr>
          <w:trHeight w:val="40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</w:tr>
      <w:tr w:rsidR="00F90104" w:rsidRPr="00BB42F7" w:rsidTr="00653ABC">
        <w:trPr>
          <w:trHeight w:val="81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r w:rsidRPr="00141970">
              <w:t xml:space="preserve">JUNTA PARA AMPLIACIÓN DE ESTUDIOS </w:t>
            </w:r>
            <w:r>
              <w:t xml:space="preserve"> </w:t>
            </w:r>
            <w:r w:rsidRPr="00141970">
              <w:t>(1907-1936)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ATN/JAE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105703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41970" w:rsidRDefault="00F90104" w:rsidP="00653ABC">
            <w:r w:rsidRPr="00141970">
              <w:t>Centro de Estudios Históricos (1910-1936)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ATN/CEH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105703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Sección de Filología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ATN/SFI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105712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Fondo José Fernández Montesinos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ATN/MON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88547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1,8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1.1.1.2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r w:rsidRPr="00BB42F7">
              <w:t xml:space="preserve">Archivo de </w:t>
            </w:r>
            <w:smartTag w:uri="urn:schemas-microsoft-com:office:smarttags" w:element="PersonName">
              <w:smartTagPr>
                <w:attr w:name="ProductID" w:val="la Palabra"/>
              </w:smartTagPr>
              <w:r w:rsidRPr="00BB42F7">
                <w:t>la Palabra</w:t>
              </w:r>
            </w:smartTag>
            <w:r w:rsidRPr="00BB42F7">
              <w:t xml:space="preserve"> y de las Canciones Populares (Fondo)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ATN/APA y ATN/AS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67982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97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11,64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1.1.1.2.1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r w:rsidRPr="00BB42F7">
              <w:t xml:space="preserve">Archivo de </w:t>
            </w:r>
            <w:smartTag w:uri="urn:schemas-microsoft-com:office:smarttags" w:element="PersonName">
              <w:smartTagPr>
                <w:attr w:name="ProductID" w:val="la Palabra"/>
              </w:smartTagPr>
              <w:r w:rsidRPr="00BB42F7">
                <w:t>la Palabra</w:t>
              </w:r>
            </w:smartTag>
            <w:r w:rsidRPr="00BB42F7">
              <w:t xml:space="preserve"> (serie)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ATN/APA y ATN/AS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105859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1.1.1.3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Fondo Archivos de Literatura Contemporánea 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ATN/ALC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78343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2,5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Sección de Arte y Arqueología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ATN/SAA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105715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Teresa de Andrés Zamora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ATN/TAZ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62025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5.55pt;margin-top:48.2pt;width:38.85pt;height:24pt;z-index:251658240;mso-position-horizontal-relative:text;mso-position-vertical-relative:text" strokecolor="white">
                  <v:textbox>
                    <w:txbxContent>
                      <w:p w:rsidR="00F90104" w:rsidRPr="00253FAC" w:rsidRDefault="00F90104">
                        <w:pPr>
                          <w:rPr>
                            <w:color w:val="BFBFBF"/>
                          </w:rPr>
                        </w:pPr>
                        <w:r w:rsidRPr="00253FAC">
                          <w:rPr>
                            <w:color w:val="BFBFBF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Pr="00BB42F7">
              <w:rPr>
                <w:rFonts w:ascii="Arial" w:hAnsi="Arial" w:cs="Arial"/>
                <w:sz w:val="20"/>
              </w:rPr>
              <w:t>0,12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1.1.2.2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Ricardo Orueta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ATN/ORU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67635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1,44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1.1.2.3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Gómez Moreno/Ricardo Orueta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ATN/GMO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67893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335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77,73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Sección de Filosofía Árabe e Instituciones Árabes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ATN/SFA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105716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1.1.3.1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bookmarkStart w:id="0" w:name="RANGE!B16"/>
            <w:bookmarkEnd w:id="0"/>
            <w:r w:rsidRPr="0025434B">
              <w:t>Fondo Epistolar Ribera y Asín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ATN/FRA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67795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10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Estudios Medievales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ATN/IEM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67624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8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1.1.4.1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Archivo Fotográfico Claudio Sánchez Albornoz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ATN/AEH</w:t>
            </w:r>
          </w:p>
        </w:tc>
        <w:tc>
          <w:tcPr>
            <w:tcW w:w="902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center"/>
            </w:pPr>
            <w:r w:rsidRPr="00BB42F7">
              <w:t>100687</w:t>
            </w:r>
          </w:p>
        </w:tc>
        <w:tc>
          <w:tcPr>
            <w:tcW w:w="1474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right"/>
            </w:pPr>
            <w:r w:rsidRPr="00BB42F7">
              <w:t>185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21,48</w:t>
            </w:r>
          </w:p>
        </w:tc>
      </w:tr>
      <w:tr w:rsidR="00F90104" w:rsidRPr="00BB42F7" w:rsidTr="00653ABC">
        <w:trPr>
          <w:trHeight w:val="40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CSIC. PATRONATOS (1940-1977)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ATN/PAT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</w:pPr>
            <w:r w:rsidRPr="00BB42F7">
              <w:t>105711</w:t>
            </w: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División de Humanidades y Teología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ATN/DTH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67639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89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11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 xml:space="preserve">Patronato Marcelino Menéndez Pelayo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ATN/PMP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78333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204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24,48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Arte Diego Velázquez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674EE6" w:rsidRDefault="00F90104" w:rsidP="00653ABC">
            <w:pPr>
              <w:rPr>
                <w:rFonts w:cs="Arial"/>
                <w:sz w:val="20"/>
              </w:rPr>
            </w:pPr>
            <w:r w:rsidRPr="00674EE6">
              <w:rPr>
                <w:rFonts w:cs="Arial"/>
                <w:sz w:val="20"/>
              </w:rPr>
              <w:t>ATN/IDV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</w:pPr>
            <w:r w:rsidRPr="00BB42F7">
              <w:t>61598</w:t>
            </w: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  <w:r w:rsidRPr="00BB42F7">
              <w:t>48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5,76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Archivo Fotográfico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>
              <w:t xml:space="preserve">V.Colec. </w:t>
            </w:r>
            <w:r w:rsidRPr="00BB42F7">
              <w:t>y fondos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88127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TOTAL:1719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TOTAL:222581</w:t>
            </w:r>
          </w:p>
        </w:tc>
      </w:tr>
      <w:tr w:rsidR="00F90104" w:rsidRPr="00BB42F7" w:rsidTr="00653ABC">
        <w:trPr>
          <w:trHeight w:val="252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Colección general</w:t>
            </w:r>
          </w:p>
        </w:tc>
        <w:tc>
          <w:tcPr>
            <w:tcW w:w="2177" w:type="dxa"/>
            <w:shd w:val="clear" w:color="auto" w:fill="F3F3F3"/>
            <w:vAlign w:val="bottom"/>
          </w:tcPr>
          <w:p w:rsidR="00F90104" w:rsidRPr="00BB42F7" w:rsidRDefault="00F90104" w:rsidP="00653ABC">
            <w:r w:rsidRPr="00BB42F7">
              <w:t>ATN/CGA; ATN/CGE; ATN/CGP: ATN/CGO; ATN/CGD; ATN/CGG; ATN/POS; ATN/SC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88131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1209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380,58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Legado Diego Angulo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ATN/DAP ; ATN/DAH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61729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106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39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Lampérez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ATN/LAM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67636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4,1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Enrique Marco Dorta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ATN/MDP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61792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2.2.1.1.5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Lladó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ATN/LLL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61590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30,86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2.2.1.1.6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Exposiciones de Arte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ATN/EXP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61889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27,6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2.2.1.1.7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Archivo de Recuperación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ATN/REC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61636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163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2.2.1.1.8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Esmeralda Arnáez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ATN/DEA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105702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13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3,9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2.2.1.1.9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Antonio Sancho Corbacho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ATN/ASC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105706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2.2.1.1.10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Iconclass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ATN/ICO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67633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38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4,56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Fichero de arte español moderno (Fondo de prensa de Arte)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ATN/FAM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88238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196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Estudios Árabes Miguel Asín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ATN/AMA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67808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68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8,16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bookmarkStart w:id="1" w:name="RANGE!B36"/>
            <w:bookmarkEnd w:id="1"/>
            <w:r w:rsidRPr="0025434B">
              <w:t>Escuela de Estudios Árabes de Madrid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ATN/EAM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105722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59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7,08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2.2.2.1.1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Sergio Castellano Teixeira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ATN/SCT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67807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0,48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Estudios Gallegos Padre Sarmiento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ATN/EGS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67805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0,24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Estudios Hebraicos, Sefardíes y del Oriente Próximo Benito Arias Montano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ATN/HSO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67789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109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13,2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Michael Molho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ATN/MM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78401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60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7,2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2.2.5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Filología Clásica Antonio de Nebrija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ATN/FCN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67874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2.2.6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Filología Hispánica Miguel de Cervantes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ATN/FHC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67794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71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8,52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2.2.6.1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Laboratorio de Fonética. Archivo del Habla de Madrid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ATN/FON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87827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172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20,76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2.2.7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Historia Eclesiástica Padre Enrique Flórez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ATN/HEF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78335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2,6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2.2.8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Historia Hispanoamericana Gonzalo Fernández de Oviedo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ATN/HHO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78332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3,72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2.2.9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Historia Jerónimo Zurita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ATN/HJZ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67999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17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2.2.9.1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Antonio de la Torre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ATN/TOR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105699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1,44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2.2.10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Español de Arqueología Rodrigo Caro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ATN/ARQ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67797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14,64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2.2.10.1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Arqueología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ATN/ARQ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100677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83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9,96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Español de Prehistoria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ATN/IEP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78479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207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30</w:t>
            </w:r>
          </w:p>
        </w:tc>
      </w:tr>
      <w:tr w:rsidR="00F90104" w:rsidRPr="00BB42F7" w:rsidTr="00653ABC">
        <w:trPr>
          <w:trHeight w:val="94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2.2.11.1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Archivo de Arte Rupestre Martín Almagro Basch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ATN/MAB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87841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30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Patronato Raimundo Lulio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ATN/PRL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78341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2.3.1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Teología Francisco Suárez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ATN/TFS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76946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172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26,16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2.3.1.1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Horacio Santiago Otero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ATN/FHS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100717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30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3,72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2.3.1.2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Teófilo Ayuso Marazuela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ATN/FTA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100702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1,44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2.3.2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Filosofía Luis Vives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ATN/FLV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68334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2.3.3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Filmología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ATN/DFI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67796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0,36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 xml:space="preserve">Patronato Diego Saavedra Fajardo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ATN/PSF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78365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0,48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Geografía Juan Sebastián Elcano</w:t>
            </w:r>
            <w:r w:rsidRPr="00BB42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ATN/GSE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68011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0,6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Patronato Santiago Ramón y Cajal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2D0DB7">
              <w:t>ATN/PSF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105848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2.5.1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pPr>
              <w:jc w:val="both"/>
            </w:pPr>
            <w:bookmarkStart w:id="2" w:name="RANGE!B61"/>
            <w:bookmarkEnd w:id="2"/>
            <w:r w:rsidRPr="002D0DB7">
              <w:t>Instituto Cajal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ATN/ICA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61591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3,12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2.5.2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Instituto de Historia de </w:t>
            </w:r>
            <w:smartTag w:uri="urn:schemas-microsoft-com:office:smarttags" w:element="PersonName">
              <w:smartTagPr>
                <w:attr w:name="ProductID" w:val="la Ciencia Arnau"/>
              </w:smartTagPr>
              <w:r w:rsidRPr="00BB42F7">
                <w:t>la Ciencia Arnau</w:t>
              </w:r>
            </w:smartTag>
            <w:r w:rsidRPr="00BB42F7">
              <w:t xml:space="preserve"> de Vilanova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ATN/IHC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105832</w:t>
            </w:r>
          </w:p>
        </w:tc>
        <w:tc>
          <w:tcPr>
            <w:tcW w:w="1474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5,88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2.5.2.1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Gonzalo Rodríguez Lafora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ATN/LAF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105858</w:t>
            </w: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10,32</w:t>
            </w:r>
          </w:p>
        </w:tc>
      </w:tr>
      <w:tr w:rsidR="00F90104" w:rsidRPr="00BB42F7" w:rsidTr="00653ABC">
        <w:trPr>
          <w:trHeight w:val="81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CSIC. HUMANIDADES Y CIENCIAS SOCIALES (1978-2007)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2D0DB7">
              <w:t>ATN/CHC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105700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75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Centro Marcelino Menéndez Pelayo/ Centro de Humanidades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ATN/CHH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105701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Biblioteca General de Humanidades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ATN/BGH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105705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3.1.1.1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Marcos Jiménez de la Espada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ATN/MJE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25531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13,14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sz w:val="20"/>
              </w:rPr>
            </w:pPr>
            <w:r w:rsidRPr="00BB42F7">
              <w:rPr>
                <w:sz w:val="20"/>
              </w:rPr>
              <w:t>3.1.2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pPr>
              <w:jc w:val="both"/>
            </w:pPr>
            <w:bookmarkStart w:id="3" w:name="RANGE!B68"/>
            <w:bookmarkEnd w:id="3"/>
            <w:r w:rsidRPr="002D0DB7">
              <w:t>Instituto de Historia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ATN/HIS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88107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99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sz w:val="20"/>
              </w:rPr>
            </w:pPr>
            <w:r w:rsidRPr="00BB42F7">
              <w:rPr>
                <w:sz w:val="20"/>
              </w:rPr>
              <w:t>11,6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Prehistoria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ATN/PRE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78424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30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Antigua y Arqueología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ATN/DAR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78396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4,32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Medieval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ATN/MED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87804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1,92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Moderna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ATN/MOD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87911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Juan Ignacio Gutiérrez Nieto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ATN/IGN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105724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5,28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3.1.2.5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Contemporánea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105833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0,12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3.1.2.6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de América</w:t>
            </w:r>
          </w:p>
        </w:tc>
        <w:tc>
          <w:tcPr>
            <w:tcW w:w="2177" w:type="dxa"/>
            <w:shd w:val="clear" w:color="auto" w:fill="F3F3F3"/>
            <w:vAlign w:val="bottom"/>
          </w:tcPr>
          <w:p w:rsidR="00F90104" w:rsidRPr="00BB42F7" w:rsidRDefault="00F90104" w:rsidP="00653ABC">
            <w:r w:rsidRPr="00BB42F7">
              <w:t>ATN/AME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87910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23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2,76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3.1.2.7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bookmarkStart w:id="4" w:name="RANGE!B76"/>
            <w:bookmarkEnd w:id="4"/>
            <w:r w:rsidRPr="005F5B37">
              <w:t>Departamento de Historia de la Ciencia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ATN/CIE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87879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55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13,2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3.1.2.7.1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Agustín Albarracín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ATN/FAA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105704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1,68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3.1.2.7.2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Parrilla Hermida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ATN/FPH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105709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0,24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3.1.2.8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del Arte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ATN/ART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88038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21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2,52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3.1.2.9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Historia de la Iglesia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ATN/IGL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87887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5,4</w:t>
            </w:r>
          </w:p>
        </w:tc>
      </w:tr>
      <w:tr w:rsidR="00F90104" w:rsidRPr="00BB42F7" w:rsidTr="00653ABC">
        <w:trPr>
          <w:trHeight w:val="126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3.1.2.10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Colección de microfilmes de documentos español</w:t>
            </w:r>
            <w:r>
              <w:t>e</w:t>
            </w:r>
            <w:r w:rsidRPr="00BB42F7">
              <w:t>s del Archivo Nacional de Filipinas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ATN/ANF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105849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427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52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Filología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ATN/FIL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88147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74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8,8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3.1.3.1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María Jiménez Salas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ATN/MJS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100704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4,68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3.1.3.2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Estudios Árabes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ATN/EAA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105902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2,64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3.1.3.2.1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Basilio Pavón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ATN/FBP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88194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176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21,12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3.1.3.3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Departamento de Filología Bíblica 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Instituto de Lengua Española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ATN/ILE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88201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3,48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3.1.4.1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Departamento de Antropología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ATN/ANT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105904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37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4,44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Instituto de Economía y Geografía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ATN/IEG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87899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248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30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Instituto de Filosofía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ATN/IFI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88044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86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10,32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3.3.1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José Luis López Aranguren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AFI/AA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61401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227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1B691F" w:rsidRDefault="00F90104" w:rsidP="00653ABC">
            <w:r w:rsidRPr="001B691F">
              <w:t>3.4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bookmarkStart w:id="5" w:name="RANGE!B92"/>
            <w:bookmarkEnd w:id="5"/>
            <w:r w:rsidRPr="002D0DB7">
              <w:t>Unidad de Políticas Comparadas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ATN/UPC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88004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136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  <w:r w:rsidRPr="00BB42F7">
              <w:t>16,32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Emilio Muñoz Ruiz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ATN/EMR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100699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83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</w:t>
            </w:r>
          </w:p>
        </w:tc>
      </w:tr>
      <w:tr w:rsidR="00F90104" w:rsidRPr="00BB42F7" w:rsidTr="00653ABC">
        <w:trPr>
          <w:trHeight w:val="75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3.5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bookmarkStart w:id="6" w:name="RANGE!B94"/>
            <w:bookmarkEnd w:id="6"/>
            <w:r w:rsidRPr="002D0DB7">
              <w:t>Centro de Información y Documentación Científica (CINDOC)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ATN/CIN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88066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362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  <w:r w:rsidRPr="00BB42F7">
              <w:t>43,44</w:t>
            </w:r>
          </w:p>
        </w:tc>
      </w:tr>
      <w:tr w:rsidR="00F90104" w:rsidRPr="00BB42F7" w:rsidTr="00653ABC">
        <w:trPr>
          <w:trHeight w:val="37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Instituto de Ciencias Jurídicas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ATN/ICJ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78429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64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7,92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3.6.1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Vidal Abril Castelló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ATN/FVA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100733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1,08</w:t>
            </w:r>
          </w:p>
        </w:tc>
      </w:tr>
      <w:tr w:rsidR="00F90104" w:rsidRPr="00BB42F7" w:rsidTr="00653ABC">
        <w:trPr>
          <w:trHeight w:val="81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1B691F" w:rsidRDefault="00F90104" w:rsidP="00653ABC">
            <w:r w:rsidRPr="001B691F">
              <w:t>CSIC. CENTRO DE CIENCIAS HUMANAS Y SOCIALES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/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Dirección y secretaría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Unidades de Servicio. Gerencia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Biblioteca Tomás Navarro Tomás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ATN/TNT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105850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208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25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4.3.1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DF458E" w:rsidRDefault="00F90104" w:rsidP="00653ABC">
            <w:bookmarkStart w:id="7" w:name="RANGE!B101"/>
            <w:bookmarkEnd w:id="7"/>
            <w:r w:rsidRPr="002D0DB7">
              <w:t>Fondo Rodríguez Marín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ATN/FRM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100700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105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12,6</w:t>
            </w:r>
          </w:p>
        </w:tc>
      </w:tr>
      <w:tr w:rsidR="00F90104" w:rsidRPr="00BB42F7" w:rsidTr="00653ABC">
        <w:trPr>
          <w:trHeight w:val="630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4.3.2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Lorenzo Rodríguez Castellano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ATN/LRC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68411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46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6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4.3.3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Julio Escalona Zapata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ATN/FJE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100823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59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7,08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4.3.4</w:t>
            </w:r>
          </w:p>
        </w:tc>
        <w:tc>
          <w:tcPr>
            <w:tcW w:w="7535" w:type="dxa"/>
            <w:shd w:val="clear" w:color="auto" w:fill="F3F3F3"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Colección de diapositivas de Antonio García y Bellido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ATN/AGB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100807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19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4.3.5</w:t>
            </w:r>
          </w:p>
        </w:tc>
        <w:tc>
          <w:tcPr>
            <w:tcW w:w="7535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Fondo Margarita Salas</w:t>
            </w:r>
          </w:p>
        </w:tc>
        <w:tc>
          <w:tcPr>
            <w:tcW w:w="2177" w:type="dxa"/>
            <w:shd w:val="clear" w:color="auto" w:fill="F3F3F3"/>
          </w:tcPr>
          <w:p w:rsidR="00F90104" w:rsidRPr="00BB42F7" w:rsidRDefault="00F90104" w:rsidP="00653ABC">
            <w:pPr>
              <w:jc w:val="both"/>
            </w:pPr>
            <w:r w:rsidRPr="00BB42F7">
              <w:t>ATN/FMS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111958</w:t>
            </w:r>
          </w:p>
        </w:tc>
        <w:tc>
          <w:tcPr>
            <w:tcW w:w="1474" w:type="dxa"/>
            <w:shd w:val="clear" w:color="auto" w:fill="F3F3F3"/>
          </w:tcPr>
          <w:p w:rsidR="00F90104" w:rsidRPr="00BB42F7" w:rsidRDefault="00F90104" w:rsidP="00653ABC">
            <w:pPr>
              <w:jc w:val="right"/>
            </w:pPr>
            <w:r w:rsidRPr="00BB42F7">
              <w:t>226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 xml:space="preserve">               27,12 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4.3.6</w:t>
            </w:r>
          </w:p>
        </w:tc>
        <w:tc>
          <w:tcPr>
            <w:tcW w:w="7535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 xml:space="preserve">Colección de películas de la productora </w:t>
            </w:r>
            <w:r w:rsidRPr="00BB42F7">
              <w:rPr>
                <w:i/>
                <w:iCs/>
              </w:rPr>
              <w:t>Story Board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ATN/PSB</w:t>
            </w:r>
          </w:p>
        </w:tc>
        <w:tc>
          <w:tcPr>
            <w:tcW w:w="902" w:type="dxa"/>
            <w:shd w:val="clear" w:color="auto" w:fill="F3F3F3"/>
          </w:tcPr>
          <w:p w:rsidR="00F90104" w:rsidRPr="00BB42F7" w:rsidRDefault="00F90104" w:rsidP="00653ABC">
            <w:pPr>
              <w:jc w:val="center"/>
            </w:pPr>
            <w:r w:rsidRPr="00BB42F7">
              <w:t>105717</w:t>
            </w: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  <w:r w:rsidRPr="00BB42F7">
              <w:t>4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0,48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4.3.7</w:t>
            </w:r>
          </w:p>
        </w:tc>
        <w:tc>
          <w:tcPr>
            <w:tcW w:w="7535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both"/>
            </w:pPr>
            <w:r w:rsidRPr="00BB42F7">
              <w:t>Fondo Pedr</w:t>
            </w:r>
            <w:r>
              <w:t xml:space="preserve">o Martínez Montávez 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/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4.3.8</w:t>
            </w:r>
          </w:p>
        </w:tc>
        <w:tc>
          <w:tcPr>
            <w:tcW w:w="7535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Fondo Natalio Fernández Marcos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r w:rsidRPr="00BB42F7">
              <w:t>ATN/NFM</w:t>
            </w:r>
          </w:p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105851</w:t>
            </w: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  <w:r w:rsidRPr="00BB42F7">
              <w:t>12</w:t>
            </w: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  <w:rPr>
                <w:rFonts w:ascii="Arial" w:hAnsi="Arial" w:cs="Arial"/>
                <w:sz w:val="20"/>
              </w:rPr>
            </w:pPr>
            <w:r w:rsidRPr="00BB42F7">
              <w:rPr>
                <w:rFonts w:ascii="Arial" w:hAnsi="Arial" w:cs="Arial"/>
                <w:sz w:val="20"/>
              </w:rPr>
              <w:t>1,44</w:t>
            </w:r>
          </w:p>
        </w:tc>
      </w:tr>
      <w:tr w:rsidR="00F90104" w:rsidRPr="00BB42F7" w:rsidTr="00653ABC">
        <w:trPr>
          <w:trHeight w:val="315"/>
        </w:trPr>
        <w:tc>
          <w:tcPr>
            <w:tcW w:w="1460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4.3.9</w:t>
            </w:r>
          </w:p>
        </w:tc>
        <w:tc>
          <w:tcPr>
            <w:tcW w:w="7535" w:type="dxa"/>
            <w:shd w:val="clear" w:color="auto" w:fill="F3F3F3"/>
            <w:noWrap/>
            <w:vAlign w:val="bottom"/>
          </w:tcPr>
          <w:p w:rsidR="00F90104" w:rsidRPr="00DF458E" w:rsidRDefault="00F90104" w:rsidP="00653ABC">
            <w:r w:rsidRPr="00DF458E">
              <w:t>Fichero Léxico del CEH</w:t>
            </w:r>
          </w:p>
        </w:tc>
        <w:tc>
          <w:tcPr>
            <w:tcW w:w="2177" w:type="dxa"/>
            <w:shd w:val="clear" w:color="auto" w:fill="F3F3F3"/>
            <w:noWrap/>
            <w:vAlign w:val="bottom"/>
          </w:tcPr>
          <w:p w:rsidR="00F90104" w:rsidRPr="00BB42F7" w:rsidRDefault="00F90104" w:rsidP="00653ABC"/>
        </w:tc>
        <w:tc>
          <w:tcPr>
            <w:tcW w:w="902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center"/>
            </w:pPr>
          </w:p>
        </w:tc>
        <w:tc>
          <w:tcPr>
            <w:tcW w:w="1474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jc w:val="right"/>
            </w:pPr>
          </w:p>
        </w:tc>
        <w:tc>
          <w:tcPr>
            <w:tcW w:w="1508" w:type="dxa"/>
            <w:shd w:val="clear" w:color="auto" w:fill="F3F3F3"/>
            <w:noWrap/>
            <w:vAlign w:val="bottom"/>
          </w:tcPr>
          <w:p w:rsidR="00F90104" w:rsidRPr="00BB42F7" w:rsidRDefault="00F90104" w:rsidP="00653ABC">
            <w:pPr>
              <w:rPr>
                <w:rFonts w:ascii="Arial" w:hAnsi="Arial" w:cs="Arial"/>
                <w:sz w:val="20"/>
              </w:rPr>
            </w:pPr>
          </w:p>
        </w:tc>
      </w:tr>
    </w:tbl>
    <w:p w:rsidR="00F90104" w:rsidRPr="00F3197D" w:rsidRDefault="00F90104" w:rsidP="002D0DB7">
      <w:pPr>
        <w:sectPr w:rsidR="00F90104" w:rsidRPr="00F3197D" w:rsidSect="002D0DB7">
          <w:headerReference w:type="default" r:id="rId6"/>
          <w:footerReference w:type="default" r:id="rId7"/>
          <w:headerReference w:type="first" r:id="rId8"/>
          <w:pgSz w:w="16839" w:h="11907" w:orient="landscape"/>
          <w:pgMar w:top="1049" w:right="1145" w:bottom="1049" w:left="1145" w:header="709" w:footer="709" w:gutter="0"/>
          <w:pgNumType w:start="19"/>
          <w:cols w:space="709"/>
          <w:titlePg/>
          <w:docGrid w:linePitch="360"/>
        </w:sectPr>
      </w:pPr>
    </w:p>
    <w:p w:rsidR="00F90104" w:rsidRDefault="00F90104" w:rsidP="002D0DB7">
      <w:pPr>
        <w:spacing w:after="160"/>
      </w:pPr>
    </w:p>
    <w:p w:rsidR="00F90104" w:rsidRDefault="00F90104"/>
    <w:sectPr w:rsidR="00F90104" w:rsidSect="009A230B">
      <w:pgSz w:w="11907" w:h="16839"/>
      <w:pgMar w:top="1148" w:right="1050" w:bottom="1148" w:left="1050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04" w:rsidRDefault="00F90104" w:rsidP="002D0DB7">
      <w:pPr>
        <w:spacing w:after="0" w:line="240" w:lineRule="auto"/>
      </w:pPr>
      <w:r>
        <w:separator/>
      </w:r>
    </w:p>
  </w:endnote>
  <w:endnote w:type="continuationSeparator" w:id="0">
    <w:p w:rsidR="00F90104" w:rsidRDefault="00F90104" w:rsidP="002D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04" w:rsidRDefault="00F90104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F90104" w:rsidRDefault="00F90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04" w:rsidRDefault="00F90104" w:rsidP="002D0DB7">
      <w:pPr>
        <w:spacing w:after="0" w:line="240" w:lineRule="auto"/>
      </w:pPr>
      <w:r>
        <w:separator/>
      </w:r>
    </w:p>
  </w:footnote>
  <w:footnote w:type="continuationSeparator" w:id="0">
    <w:p w:rsidR="00F90104" w:rsidRDefault="00F90104" w:rsidP="002D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04" w:rsidRDefault="00F90104">
    <w:pPr>
      <w:pStyle w:val="Header"/>
    </w:pPr>
  </w:p>
  <w:tbl>
    <w:tblPr>
      <w:tblW w:w="0" w:type="auto"/>
      <w:tblLook w:val="01E0"/>
    </w:tblPr>
    <w:tblGrid>
      <w:gridCol w:w="3794"/>
      <w:gridCol w:w="528"/>
      <w:gridCol w:w="4322"/>
    </w:tblGrid>
    <w:tr w:rsidR="00F90104" w:rsidTr="00653ABC">
      <w:trPr>
        <w:trHeight w:val="600"/>
      </w:trPr>
      <w:tc>
        <w:tcPr>
          <w:tcW w:w="3794" w:type="dxa"/>
          <w:vMerge w:val="restart"/>
        </w:tcPr>
        <w:p w:rsidR="00F90104" w:rsidRPr="00091ADD" w:rsidRDefault="00F90104" w:rsidP="00653ABC">
          <w:pPr>
            <w:spacing w:after="0"/>
            <w:rPr>
              <w:rFonts w:ascii="Gill Sans MT" w:hAnsi="Gill Sans MT"/>
              <w:sz w:val="16"/>
              <w:szCs w:val="16"/>
            </w:rPr>
          </w:pPr>
        </w:p>
        <w:p w:rsidR="00F90104" w:rsidRPr="00091ADD" w:rsidRDefault="00F90104" w:rsidP="00653ABC">
          <w:pPr>
            <w:spacing w:after="0"/>
            <w:rPr>
              <w:rFonts w:ascii="Gill Sans MT" w:hAnsi="Gill Sans MT"/>
              <w:sz w:val="16"/>
              <w:szCs w:val="16"/>
            </w:rPr>
          </w:pPr>
        </w:p>
        <w:p w:rsidR="00F90104" w:rsidRDefault="00F90104" w:rsidP="00653ABC">
          <w:pPr>
            <w:spacing w:after="0" w:line="240" w:lineRule="auto"/>
            <w:rPr>
              <w:rFonts w:ascii="Gill Sans MT" w:hAnsi="Gill Sans MT"/>
              <w:sz w:val="16"/>
              <w:szCs w:val="16"/>
            </w:rPr>
          </w:pPr>
          <w:r w:rsidRPr="00091ADD">
            <w:rPr>
              <w:rFonts w:ascii="Gill Sans MT" w:hAnsi="Gill Sans MT"/>
              <w:sz w:val="16"/>
              <w:szCs w:val="16"/>
            </w:rPr>
            <w:t>MINISTERIO</w:t>
          </w:r>
          <w:r>
            <w:rPr>
              <w:rFonts w:ascii="Gill Sans MT" w:hAnsi="Gill Sans MT"/>
              <w:sz w:val="16"/>
              <w:szCs w:val="16"/>
            </w:rPr>
            <w:t xml:space="preserve"> </w:t>
          </w:r>
        </w:p>
        <w:p w:rsidR="00F90104" w:rsidRDefault="00F90104" w:rsidP="00653ABC">
          <w:pPr>
            <w:spacing w:after="0" w:line="240" w:lineRule="auto"/>
            <w:rPr>
              <w:rFonts w:ascii="Gill Sans MT" w:hAnsi="Gill Sans MT"/>
              <w:sz w:val="16"/>
              <w:szCs w:val="16"/>
            </w:rPr>
          </w:pPr>
          <w:r w:rsidRPr="00091ADD">
            <w:rPr>
              <w:rFonts w:ascii="Gill Sans MT" w:hAnsi="Gill Sans MT"/>
              <w:sz w:val="16"/>
              <w:szCs w:val="16"/>
            </w:rPr>
            <w:t>DE ECONOMÍA</w:t>
          </w:r>
          <w:r>
            <w:rPr>
              <w:rFonts w:ascii="Gill Sans MT" w:hAnsi="Gill Sans MT"/>
              <w:sz w:val="16"/>
              <w:szCs w:val="16"/>
            </w:rPr>
            <w:t xml:space="preserve"> </w:t>
          </w:r>
        </w:p>
        <w:p w:rsidR="00F90104" w:rsidRPr="00091ADD" w:rsidRDefault="00F90104" w:rsidP="00653ABC">
          <w:pPr>
            <w:spacing w:after="0" w:line="240" w:lineRule="auto"/>
            <w:rPr>
              <w:rFonts w:ascii="Gill Sans" w:hAnsi="Gill Sans" w:cs="Arial"/>
              <w:sz w:val="16"/>
              <w:szCs w:val="16"/>
              <w:lang w:val="pt-B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escudo_españa_cartas" style="position:absolute;margin-left:-55.35pt;margin-top:-31.25pt;width:46.35pt;height:44.35pt;z-index:251660288;visibility:visible">
                <v:imagedata r:id="rId1" o:title=""/>
                <w10:wrap type="square"/>
              </v:shape>
            </w:pict>
          </w:r>
          <w:r w:rsidRPr="00091ADD">
            <w:rPr>
              <w:rFonts w:ascii="Gill Sans MT" w:hAnsi="Gill Sans MT"/>
              <w:sz w:val="16"/>
              <w:szCs w:val="16"/>
              <w:lang w:val="pt-BR"/>
            </w:rPr>
            <w:t>Y COMPETITIVIDAD</w:t>
          </w:r>
        </w:p>
        <w:p w:rsidR="00F90104" w:rsidRDefault="00F90104" w:rsidP="00653ABC">
          <w:pPr>
            <w:pStyle w:val="Header"/>
          </w:pPr>
        </w:p>
      </w:tc>
      <w:tc>
        <w:tcPr>
          <w:tcW w:w="528" w:type="dxa"/>
          <w:vMerge w:val="restart"/>
        </w:tcPr>
        <w:p w:rsidR="00F90104" w:rsidRDefault="00F90104" w:rsidP="00653ABC">
          <w:pPr>
            <w:pStyle w:val="Header"/>
          </w:pPr>
        </w:p>
      </w:tc>
      <w:tc>
        <w:tcPr>
          <w:tcW w:w="4322" w:type="dxa"/>
        </w:tcPr>
        <w:p w:rsidR="00F90104" w:rsidRDefault="00F90104" w:rsidP="00653ABC">
          <w:pPr>
            <w:pStyle w:val="Header"/>
          </w:pPr>
          <w:r>
            <w:rPr>
              <w:noProof/>
            </w:rPr>
            <w:pict>
              <v:shape id="_x0000_s2050" type="#_x0000_t75" alt="sin_texto_debajo_cartas" style="position:absolute;margin-left:162.1pt;margin-top:8.85pt;width:37.2pt;height:26.7pt;z-index:251658240;visibility:visible;mso-position-horizontal-relative:text;mso-position-vertical-relative:text">
                <v:imagedata r:id="rId2" o:title=""/>
                <w10:wrap type="square"/>
              </v:shape>
            </w:pict>
          </w:r>
          <w:r>
            <w:rPr>
              <w:noProof/>
            </w:rPr>
            <w:pict>
              <v:shape id="_x0000_s2051" type="#_x0000_t75" alt="logo_csic_cartas" style="position:absolute;margin-left:45.5pt;margin-top:8.1pt;width:85.95pt;height:21.35pt;z-index:251659264;visibility:visible;mso-position-horizontal-relative:text;mso-position-vertical-relative:text">
                <v:imagedata r:id="rId3" o:title=""/>
                <w10:wrap type="square"/>
              </v:shape>
            </w:pict>
          </w:r>
        </w:p>
      </w:tc>
    </w:tr>
    <w:tr w:rsidR="00F90104" w:rsidTr="00653ABC">
      <w:trPr>
        <w:trHeight w:val="600"/>
      </w:trPr>
      <w:tc>
        <w:tcPr>
          <w:tcW w:w="3794" w:type="dxa"/>
          <w:vMerge/>
        </w:tcPr>
        <w:p w:rsidR="00F90104" w:rsidRDefault="00F90104" w:rsidP="00653ABC">
          <w:pPr>
            <w:pStyle w:val="Header"/>
            <w:rPr>
              <w:noProof/>
            </w:rPr>
          </w:pPr>
        </w:p>
      </w:tc>
      <w:tc>
        <w:tcPr>
          <w:tcW w:w="528" w:type="dxa"/>
          <w:vMerge/>
        </w:tcPr>
        <w:p w:rsidR="00F90104" w:rsidRPr="00091ADD" w:rsidRDefault="00F90104" w:rsidP="00653ABC">
          <w:pPr>
            <w:spacing w:after="0"/>
            <w:rPr>
              <w:rFonts w:ascii="Gill Sans MT" w:hAnsi="Gill Sans MT"/>
              <w:sz w:val="16"/>
              <w:szCs w:val="16"/>
            </w:rPr>
          </w:pPr>
        </w:p>
      </w:tc>
      <w:tc>
        <w:tcPr>
          <w:tcW w:w="4322" w:type="dxa"/>
        </w:tcPr>
        <w:p w:rsidR="00F90104" w:rsidRPr="00091ADD" w:rsidRDefault="00F90104" w:rsidP="00653ABC">
          <w:pPr>
            <w:pStyle w:val="Header"/>
            <w:rPr>
              <w:noProof/>
              <w:sz w:val="16"/>
              <w:szCs w:val="16"/>
            </w:rPr>
          </w:pPr>
        </w:p>
        <w:p w:rsidR="00F90104" w:rsidRPr="00091ADD" w:rsidRDefault="00F90104" w:rsidP="00653ABC">
          <w:pPr>
            <w:pStyle w:val="Header"/>
            <w:jc w:val="right"/>
            <w:rPr>
              <w:rFonts w:ascii="Gill Sans MT" w:hAnsi="Gill Sans MT"/>
              <w:noProof/>
              <w:sz w:val="16"/>
              <w:szCs w:val="16"/>
            </w:rPr>
          </w:pPr>
          <w:r w:rsidRPr="00091ADD">
            <w:rPr>
              <w:rFonts w:ascii="Gill Sans MT" w:hAnsi="Gill Sans MT"/>
              <w:noProof/>
              <w:sz w:val="16"/>
              <w:szCs w:val="16"/>
            </w:rPr>
            <w:t>CENTRO DE CIENCIAS HUMANAS Y SOCIALES</w:t>
          </w:r>
        </w:p>
        <w:p w:rsidR="00F90104" w:rsidRPr="00091ADD" w:rsidRDefault="00F90104" w:rsidP="00653ABC">
          <w:pPr>
            <w:pStyle w:val="Header"/>
            <w:jc w:val="center"/>
            <w:rPr>
              <w:rFonts w:ascii="Gill Sans MT" w:hAnsi="Gill Sans MT"/>
              <w:noProof/>
              <w:sz w:val="16"/>
              <w:szCs w:val="16"/>
            </w:rPr>
          </w:pPr>
        </w:p>
      </w:tc>
    </w:tr>
  </w:tbl>
  <w:p w:rsidR="00F90104" w:rsidRDefault="00F90104">
    <w:pPr>
      <w:pStyle w:val="Header"/>
    </w:pPr>
  </w:p>
  <w:p w:rsidR="00F90104" w:rsidRDefault="00F90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04" w:rsidRDefault="00F90104">
    <w:pPr>
      <w:pStyle w:val="Header"/>
    </w:pPr>
  </w:p>
  <w:tbl>
    <w:tblPr>
      <w:tblW w:w="0" w:type="auto"/>
      <w:tblLook w:val="01E0"/>
    </w:tblPr>
    <w:tblGrid>
      <w:gridCol w:w="3686"/>
      <w:gridCol w:w="528"/>
      <w:gridCol w:w="4322"/>
    </w:tblGrid>
    <w:tr w:rsidR="00F90104" w:rsidTr="00653ABC">
      <w:trPr>
        <w:trHeight w:val="600"/>
      </w:trPr>
      <w:tc>
        <w:tcPr>
          <w:tcW w:w="3794" w:type="dxa"/>
          <w:vMerge w:val="restart"/>
        </w:tcPr>
        <w:p w:rsidR="00F90104" w:rsidRPr="00091ADD" w:rsidRDefault="00F90104" w:rsidP="00653ABC">
          <w:pPr>
            <w:spacing w:after="0"/>
            <w:rPr>
              <w:rFonts w:ascii="Gill Sans MT" w:hAnsi="Gill Sans MT"/>
              <w:sz w:val="16"/>
              <w:szCs w:val="16"/>
            </w:rPr>
          </w:pPr>
        </w:p>
        <w:p w:rsidR="00F90104" w:rsidRPr="00091ADD" w:rsidRDefault="00F90104" w:rsidP="00653ABC">
          <w:pPr>
            <w:spacing w:after="0"/>
            <w:rPr>
              <w:rFonts w:ascii="Gill Sans MT" w:hAnsi="Gill Sans MT"/>
              <w:sz w:val="16"/>
              <w:szCs w:val="16"/>
            </w:rPr>
          </w:pPr>
        </w:p>
        <w:p w:rsidR="00F90104" w:rsidRDefault="00F90104" w:rsidP="00653ABC">
          <w:pPr>
            <w:spacing w:after="0" w:line="240" w:lineRule="auto"/>
            <w:rPr>
              <w:rFonts w:ascii="Gill Sans MT" w:hAnsi="Gill Sans MT"/>
              <w:sz w:val="16"/>
              <w:szCs w:val="16"/>
            </w:rPr>
          </w:pPr>
          <w:r w:rsidRPr="00091ADD">
            <w:rPr>
              <w:rFonts w:ascii="Gill Sans MT" w:hAnsi="Gill Sans MT"/>
              <w:sz w:val="16"/>
              <w:szCs w:val="16"/>
            </w:rPr>
            <w:t>MINISTERIO</w:t>
          </w:r>
          <w:r>
            <w:rPr>
              <w:rFonts w:ascii="Gill Sans MT" w:hAnsi="Gill Sans MT"/>
              <w:sz w:val="16"/>
              <w:szCs w:val="16"/>
            </w:rPr>
            <w:t xml:space="preserve"> </w:t>
          </w:r>
        </w:p>
        <w:p w:rsidR="00F90104" w:rsidRDefault="00F90104" w:rsidP="00653ABC">
          <w:pPr>
            <w:spacing w:after="0" w:line="240" w:lineRule="auto"/>
            <w:rPr>
              <w:rFonts w:ascii="Gill Sans MT" w:hAnsi="Gill Sans MT"/>
              <w:sz w:val="16"/>
              <w:szCs w:val="16"/>
            </w:rPr>
          </w:pPr>
          <w:r w:rsidRPr="00091ADD">
            <w:rPr>
              <w:rFonts w:ascii="Gill Sans MT" w:hAnsi="Gill Sans MT"/>
              <w:sz w:val="16"/>
              <w:szCs w:val="16"/>
            </w:rPr>
            <w:t>DE ECONOMÍA</w:t>
          </w:r>
          <w:r>
            <w:rPr>
              <w:rFonts w:ascii="Gill Sans MT" w:hAnsi="Gill Sans MT"/>
              <w:sz w:val="16"/>
              <w:szCs w:val="16"/>
            </w:rPr>
            <w:t xml:space="preserve"> </w:t>
          </w:r>
        </w:p>
        <w:p w:rsidR="00F90104" w:rsidRPr="00091ADD" w:rsidRDefault="00F90104" w:rsidP="00653ABC">
          <w:pPr>
            <w:spacing w:after="0" w:line="240" w:lineRule="auto"/>
            <w:rPr>
              <w:rFonts w:ascii="Gill Sans" w:hAnsi="Gill Sans" w:cs="Arial"/>
              <w:sz w:val="16"/>
              <w:szCs w:val="16"/>
              <w:lang w:val="pt-B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2052" type="#_x0000_t75" alt="escudo_españa_cartas" style="position:absolute;margin-left:-55.35pt;margin-top:-31.25pt;width:46.35pt;height:44.35pt;z-index:251657216;visibility:visible">
                <v:imagedata r:id="rId1" o:title=""/>
                <w10:wrap type="square"/>
              </v:shape>
            </w:pict>
          </w:r>
          <w:r w:rsidRPr="00091ADD">
            <w:rPr>
              <w:rFonts w:ascii="Gill Sans MT" w:hAnsi="Gill Sans MT"/>
              <w:sz w:val="16"/>
              <w:szCs w:val="16"/>
              <w:lang w:val="pt-BR"/>
            </w:rPr>
            <w:t>Y COMPETITIVIDAD</w:t>
          </w:r>
        </w:p>
        <w:p w:rsidR="00F90104" w:rsidRDefault="00F90104" w:rsidP="00653ABC">
          <w:pPr>
            <w:pStyle w:val="Header"/>
          </w:pPr>
        </w:p>
      </w:tc>
      <w:tc>
        <w:tcPr>
          <w:tcW w:w="528" w:type="dxa"/>
          <w:vMerge w:val="restart"/>
        </w:tcPr>
        <w:p w:rsidR="00F90104" w:rsidRDefault="00F90104" w:rsidP="00653ABC">
          <w:pPr>
            <w:pStyle w:val="Header"/>
          </w:pPr>
        </w:p>
      </w:tc>
      <w:tc>
        <w:tcPr>
          <w:tcW w:w="4322" w:type="dxa"/>
        </w:tcPr>
        <w:p w:rsidR="00F90104" w:rsidRDefault="00F90104" w:rsidP="00653ABC">
          <w:pPr>
            <w:pStyle w:val="Header"/>
          </w:pPr>
          <w:r>
            <w:rPr>
              <w:noProof/>
            </w:rPr>
            <w:pict>
              <v:shape id="Imagen 1" o:spid="_x0000_s2053" type="#_x0000_t75" alt="sin_texto_debajo_cartas" style="position:absolute;margin-left:162.1pt;margin-top:8.85pt;width:37.2pt;height:26.7pt;z-index:251655168;visibility:visible;mso-position-horizontal-relative:text;mso-position-vertical-relative:text">
                <v:imagedata r:id="rId2" o:title=""/>
                <w10:wrap type="square"/>
              </v:shape>
            </w:pict>
          </w:r>
          <w:r>
            <w:rPr>
              <w:noProof/>
            </w:rPr>
            <w:pict>
              <v:shape id="Imagen 2" o:spid="_x0000_s2054" type="#_x0000_t75" alt="logo_csic_cartas" style="position:absolute;margin-left:45.5pt;margin-top:8.1pt;width:85.95pt;height:21.35pt;z-index:251656192;visibility:visible;mso-position-horizontal-relative:text;mso-position-vertical-relative:text">
                <v:imagedata r:id="rId3" o:title=""/>
                <w10:wrap type="square"/>
              </v:shape>
            </w:pict>
          </w:r>
        </w:p>
      </w:tc>
    </w:tr>
    <w:tr w:rsidR="00F90104" w:rsidTr="00653ABC">
      <w:trPr>
        <w:trHeight w:val="600"/>
      </w:trPr>
      <w:tc>
        <w:tcPr>
          <w:tcW w:w="3794" w:type="dxa"/>
          <w:vMerge/>
        </w:tcPr>
        <w:p w:rsidR="00F90104" w:rsidRDefault="00F90104" w:rsidP="00653ABC">
          <w:pPr>
            <w:pStyle w:val="Header"/>
            <w:rPr>
              <w:noProof/>
            </w:rPr>
          </w:pPr>
        </w:p>
      </w:tc>
      <w:tc>
        <w:tcPr>
          <w:tcW w:w="528" w:type="dxa"/>
          <w:vMerge/>
        </w:tcPr>
        <w:p w:rsidR="00F90104" w:rsidRPr="00091ADD" w:rsidRDefault="00F90104" w:rsidP="00653ABC">
          <w:pPr>
            <w:spacing w:after="0"/>
            <w:rPr>
              <w:rFonts w:ascii="Gill Sans MT" w:hAnsi="Gill Sans MT"/>
              <w:sz w:val="16"/>
              <w:szCs w:val="16"/>
            </w:rPr>
          </w:pPr>
        </w:p>
      </w:tc>
      <w:tc>
        <w:tcPr>
          <w:tcW w:w="4322" w:type="dxa"/>
        </w:tcPr>
        <w:p w:rsidR="00F90104" w:rsidRPr="00091ADD" w:rsidRDefault="00F90104" w:rsidP="00653ABC">
          <w:pPr>
            <w:pStyle w:val="Header"/>
            <w:rPr>
              <w:noProof/>
              <w:sz w:val="16"/>
              <w:szCs w:val="16"/>
            </w:rPr>
          </w:pPr>
        </w:p>
        <w:p w:rsidR="00F90104" w:rsidRPr="00091ADD" w:rsidRDefault="00F90104" w:rsidP="00653ABC">
          <w:pPr>
            <w:pStyle w:val="Header"/>
            <w:jc w:val="right"/>
            <w:rPr>
              <w:rFonts w:ascii="Gill Sans MT" w:hAnsi="Gill Sans MT"/>
              <w:noProof/>
              <w:sz w:val="16"/>
              <w:szCs w:val="16"/>
            </w:rPr>
          </w:pPr>
          <w:r w:rsidRPr="00091ADD">
            <w:rPr>
              <w:rFonts w:ascii="Gill Sans MT" w:hAnsi="Gill Sans MT"/>
              <w:noProof/>
              <w:sz w:val="16"/>
              <w:szCs w:val="16"/>
            </w:rPr>
            <w:t>CENTRO DE CIENCIAS HUMANAS Y SOCIALES</w:t>
          </w:r>
        </w:p>
        <w:p w:rsidR="00F90104" w:rsidRPr="00091ADD" w:rsidRDefault="00F90104" w:rsidP="00653ABC">
          <w:pPr>
            <w:pStyle w:val="Header"/>
            <w:jc w:val="center"/>
            <w:rPr>
              <w:rFonts w:ascii="Gill Sans MT" w:hAnsi="Gill Sans MT"/>
              <w:noProof/>
              <w:sz w:val="16"/>
              <w:szCs w:val="16"/>
            </w:rPr>
          </w:pPr>
        </w:p>
      </w:tc>
    </w:tr>
  </w:tbl>
  <w:p w:rsidR="00F90104" w:rsidRDefault="00F90104">
    <w:pPr>
      <w:pStyle w:val="Header"/>
    </w:pPr>
  </w:p>
  <w:p w:rsidR="00F90104" w:rsidRDefault="00F901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DB7"/>
    <w:rsid w:val="00091ADD"/>
    <w:rsid w:val="00141970"/>
    <w:rsid w:val="001B691F"/>
    <w:rsid w:val="00253FAC"/>
    <w:rsid w:val="0025434B"/>
    <w:rsid w:val="002D0DB7"/>
    <w:rsid w:val="005F5B37"/>
    <w:rsid w:val="00653ABC"/>
    <w:rsid w:val="00674EE6"/>
    <w:rsid w:val="008140F4"/>
    <w:rsid w:val="00994535"/>
    <w:rsid w:val="009A230B"/>
    <w:rsid w:val="00A10C66"/>
    <w:rsid w:val="00BB42F7"/>
    <w:rsid w:val="00CF2076"/>
    <w:rsid w:val="00DF458E"/>
    <w:rsid w:val="00F3197D"/>
    <w:rsid w:val="00F638ED"/>
    <w:rsid w:val="00F9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B7"/>
    <w:pPr>
      <w:spacing w:after="180" w:line="264" w:lineRule="auto"/>
    </w:pPr>
    <w:rPr>
      <w:rFonts w:ascii="Tw Cen MT" w:eastAsia="Times New Roman" w:hAnsi="Tw Cen MT"/>
      <w:kern w:val="24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DB7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0DB7"/>
    <w:rPr>
      <w:rFonts w:ascii="Tw Cen MT" w:hAnsi="Tw Cen MT" w:cs="Times New Roman"/>
      <w:b/>
      <w:color w:val="94B6D2"/>
      <w:spacing w:val="20"/>
      <w:kern w:val="24"/>
      <w:sz w:val="28"/>
      <w:szCs w:val="28"/>
      <w:lang w:eastAsia="es-ES"/>
    </w:rPr>
  </w:style>
  <w:style w:type="character" w:styleId="Hyperlink">
    <w:name w:val="Hyperlink"/>
    <w:basedOn w:val="DefaultParagraphFont"/>
    <w:uiPriority w:val="99"/>
    <w:semiHidden/>
    <w:rsid w:val="002D0DB7"/>
    <w:rPr>
      <w:rFonts w:cs="Times New Roman"/>
      <w:color w:val="F7B615"/>
      <w:u w:val="single"/>
    </w:rPr>
  </w:style>
  <w:style w:type="paragraph" w:styleId="Header">
    <w:name w:val="header"/>
    <w:basedOn w:val="Normal"/>
    <w:link w:val="HeaderChar"/>
    <w:uiPriority w:val="99"/>
    <w:rsid w:val="002D0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DB7"/>
    <w:rPr>
      <w:rFonts w:ascii="Tw Cen MT" w:hAnsi="Tw Cen MT" w:cs="Times New Roman"/>
      <w:kern w:val="24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2D0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DB7"/>
    <w:rPr>
      <w:rFonts w:ascii="Tw Cen MT" w:hAnsi="Tw Cen MT" w:cs="Times New Roman"/>
      <w:kern w:val="24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DB7"/>
    <w:rPr>
      <w:rFonts w:ascii="Tahoma" w:hAnsi="Tahoma" w:cs="Tahoma"/>
      <w:kern w:val="24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1077</Words>
  <Characters>5926</Characters>
  <Application>Microsoft Office Outlook</Application>
  <DocSecurity>0</DocSecurity>
  <Lines>0</Lines>
  <Paragraphs>0</Paragraphs>
  <ScaleCrop>false</ScaleCrop>
  <Company>CSIC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CCHS</dc:creator>
  <cp:keywords/>
  <dc:description/>
  <cp:lastModifiedBy>CCHS</cp:lastModifiedBy>
  <cp:revision>2</cp:revision>
  <dcterms:created xsi:type="dcterms:W3CDTF">2014-02-26T12:56:00Z</dcterms:created>
  <dcterms:modified xsi:type="dcterms:W3CDTF">2014-02-26T14:04:00Z</dcterms:modified>
</cp:coreProperties>
</file>